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</w:rPr>
      </w:pPr>
      <w:bookmarkStart w:id="4" w:name="_GoBack"/>
      <w:bookmarkEnd w:id="4"/>
      <w:bookmarkStart w:id="0" w:name="OLE_LINK2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7216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D+AwAAZHJzL21lZGlhL2ltYWdlMS5lbWZQSwECFAAUAAAACACHTuJAK7MWXRcwAAB2&#10;jgAAFAAAAAAAAAABACAAAACnCA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</w:rPr>
        <w:t>Correction/Erratum/Retraction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published paper (</w:t>
      </w:r>
      <w:r>
        <w:rPr>
          <w:rFonts w:hint="eastAsia" w:ascii="Times New Roman" w:hAnsi="Times New Roman" w:cs="Times New Roman"/>
          <w:b/>
          <w:bCs/>
          <w:i/>
          <w:iCs/>
          <w:sz w:val="30"/>
          <w:szCs w:val="30"/>
        </w:rPr>
        <w:t xml:space="preserve">Metabolism and Target Organ Damage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Year; doi number)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44964D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No abbreviation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44964D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r>
        <w:fldChar w:fldCharType="begin"/>
      </w:r>
      <w:r>
        <w:instrText xml:space="preserve"> HYPERLINK "mailto:xxxx@xxxx.xxx" </w:instrText>
      </w:r>
      <w:r>
        <w:fldChar w:fldCharType="separate"/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t>xxxx@xxxx.xxx</w:t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44964D" w:themeColor="background1" w:themeShade="80"/>
          <w:kern w:val="0"/>
          <w:sz w:val="18"/>
          <w:szCs w:val="18"/>
        </w:rPr>
      </w:pPr>
      <w:r>
        <w:rPr>
          <w:rFonts w:hint="eastAsia" w:ascii="Times New Roman" w:hAnsi="Times New Roman" w:cs="Times New Roman"/>
          <w:iCs/>
          <w:color w:val="44964D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44964D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/>
          <w:iCs/>
          <w:color w:val="44964D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44964D" w:themeColor="background1" w:themeShade="80"/>
          <w:kern w:val="0"/>
          <w:sz w:val="18"/>
          <w:szCs w:val="18"/>
        </w:rPr>
        <w:t>1 Jan 20</w:t>
      </w:r>
      <w:r>
        <w:rPr>
          <w:rFonts w:hint="eastAsia" w:ascii="Times New Roman" w:hAnsi="Times New Roman" w:eastAsia="宋体" w:cs="Times New Roman"/>
          <w:iCs/>
          <w:color w:val="44964D" w:themeColor="background1" w:themeShade="80"/>
          <w:kern w:val="0"/>
          <w:sz w:val="18"/>
          <w:szCs w:val="18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color w:val="44964D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44964D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44964D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44964D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44964D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44964D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44964D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44964D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44964D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44964D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44964D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44964D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44964D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44964D" w:themeColor="background1" w:themeShade="80"/>
          <w:sz w:val="18"/>
          <w:szCs w:val="18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44964D" w:themeColor="background1" w:themeShade="80"/>
          <w:sz w:val="18"/>
          <w:szCs w:val="18"/>
        </w:rPr>
        <w:instrText xml:space="preserve"> HYPERLINK "mailto:watercontaminants@oaemesas.com" </w:instrText>
      </w:r>
      <w:r>
        <w:rPr>
          <w:rFonts w:ascii="Times New Roman" w:hAnsi="Times New Roman" w:cs="Times New Roman"/>
          <w:b/>
          <w:bCs/>
          <w:i/>
          <w:color w:val="44964D" w:themeColor="background1" w:themeShade="80"/>
          <w:sz w:val="18"/>
          <w:szCs w:val="18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color w:val="44964D" w:themeColor="background1" w:themeShade="80"/>
          <w:sz w:val="18"/>
          <w:szCs w:val="18"/>
        </w:rPr>
        <w:t>editorial office</w:t>
      </w:r>
      <w:r>
        <w:rPr>
          <w:rFonts w:ascii="Times New Roman" w:hAnsi="Times New Roman" w:cs="Times New Roman"/>
          <w:b/>
          <w:bCs/>
          <w:i/>
          <w:color w:val="44964D" w:themeColor="background1" w:themeShade="8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i/>
          <w:color w:val="44964D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provide a brief explanation on the reason why they publish this paper. For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Correction</w:t>
      </w:r>
      <w:r>
        <w:rPr>
          <w:rFonts w:hint="eastAsia" w:ascii="Times New Roman" w:hAnsi="Times New Roman" w:cs="Times New Roman"/>
          <w:sz w:val="20"/>
          <w:szCs w:val="20"/>
        </w:rPr>
        <w:t>/</w:t>
      </w:r>
      <w:r>
        <w:rPr>
          <w:rFonts w:hint="eastAsia" w:ascii="Times New Roman" w:hAnsi="Times New Roman" w:cs="Times New Roman"/>
          <w:b/>
          <w:sz w:val="20"/>
          <w:szCs w:val="20"/>
        </w:rPr>
        <w:t>E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rratum</w:t>
      </w:r>
      <w:r>
        <w:rPr>
          <w:rFonts w:hint="eastAsia" w:ascii="Times New Roman" w:hAnsi="Times New Roman" w:cs="Times New Roman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</w:t>
      </w:r>
      <w:r>
        <w:rPr>
          <w:rFonts w:hint="eastAsia"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hint="eastAsia" w:ascii="Times New Roman" w:hAnsi="Times New Roman" w:cs="Times New Roman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hint="eastAsia" w:ascii="Times New Roman" w:hAnsi="Times New Roman" w:cs="Times New Roman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CIOP: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.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="156" w:afterLines="50" w:line="276" w:lineRule="auto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3.8pt;width:77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1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44964D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44964D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widowControl/>
        <w:shd w:val="clear" w:color="auto" w:fill="FFFFFF"/>
        <w:spacing w:after="125" w:line="8" w:lineRule="atLeast"/>
        <w:rPr>
          <w:rFonts w:eastAsia="宋体" w:cstheme="minorHAnsi"/>
          <w:color w:val="000000"/>
          <w:kern w:val="0"/>
          <w:sz w:val="19"/>
          <w:szCs w:val="19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References should be numbered in order of appearance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at the end of manuscripts.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the text, reference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numbers should be placed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square brackets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and the corresponding references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are cited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thereafter. Only the first </w:t>
      </w:r>
      <w:r>
        <w:rPr>
          <w:rFonts w:hint="eastAsia" w:eastAsia="宋体" w:cstheme="minorHAnsi"/>
          <w:color w:val="000000"/>
          <w:kern w:val="0"/>
          <w:sz w:val="19"/>
          <w:szCs w:val="19"/>
          <w:lang w:val="en-US" w:eastAsia="zh-CN"/>
        </w:rPr>
        <w:t>five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authors' names are required to be listed in the references, other authors’ names should be omitted and replaced with "et al.". Abbreviations of the journals should be provided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on the basis of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00B2A9"/>
        </w:rPr>
        <w:fldChar w:fldCharType="begin"/>
      </w:r>
      <w:r>
        <w:rPr>
          <w:color w:val="00B2A9"/>
        </w:rPr>
        <w:instrText xml:space="preserve"> HYPERLINK "http://www2.bg.am.poznan.pl/czasopisma/medicus.php?lang=eng" </w:instrText>
      </w:r>
      <w:r>
        <w:rPr>
          <w:color w:val="00B2A9"/>
        </w:rPr>
        <w:fldChar w:fldCharType="separate"/>
      </w:r>
      <w:r>
        <w:rPr>
          <w:rFonts w:eastAsia="宋体" w:cstheme="minorHAnsi"/>
          <w:color w:val="00B2A9"/>
          <w:kern w:val="0"/>
          <w:sz w:val="19"/>
          <w:szCs w:val="19"/>
        </w:rPr>
        <w:t>Index Medicus</w:t>
      </w:r>
      <w:r>
        <w:rPr>
          <w:rFonts w:eastAsia="宋体" w:cstheme="minorHAnsi"/>
          <w:color w:val="00B2A9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 Information from manuscripts accepted but not published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should be cited in the text as "Unpublished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m</w:t>
      </w:r>
      <w:r>
        <w:rPr>
          <w:rFonts w:eastAsia="宋体" w:cstheme="minorHAnsi"/>
          <w:color w:val="000000"/>
          <w:kern w:val="0"/>
          <w:sz w:val="19"/>
          <w:szCs w:val="19"/>
        </w:rPr>
        <w:t>aterial" with written permission from the source.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The names of journals should be italicized.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References should be described as follows, depending on the type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of work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>:</w:t>
      </w:r>
    </w:p>
    <w:tbl>
      <w:tblPr>
        <w:tblStyle w:val="9"/>
        <w:tblW w:w="4900" w:type="pct"/>
        <w:jc w:val="center"/>
        <w:tblBorders>
          <w:top w:val="single" w:color="E7EDF0" w:sz="4" w:space="0"/>
          <w:left w:val="single" w:color="E7EDF0" w:sz="4" w:space="0"/>
          <w:bottom w:val="single" w:color="E7EDF0" w:sz="4" w:space="0"/>
          <w:right w:val="single" w:color="E7EDF0" w:sz="4" w:space="0"/>
          <w:insideH w:val="single" w:color="E7EDF0" w:sz="4" w:space="0"/>
          <w:insideV w:val="single" w:color="E7EDF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7213"/>
      </w:tblGrid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Types</w:t>
            </w:r>
          </w:p>
        </w:tc>
        <w:tc>
          <w:tcPr>
            <w:tcW w:w="8446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Examples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by individual authors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eastAsia" w:eastAsia="宋体" w:cstheme="minorHAnsi"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Weaver DL, Ashikaga T, Krag DN, Skelly JM, Anderson SJ, et al. Effect of occult metastases on survival in node-negative breast cancer. N Engl J Med 2011;364:412-21. [PMID: 21247310 DOI: 10.1056/NEJMoa1008108]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Diabetes Prevention Program Research Group. Hypertension, insulin, and proinsulin in participants with impaired glucose tolerance. Hypertension 2002;40:679-86. [PMID: 12411462]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Both personal authors and 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Vallancien G, Emberton M, Harving N, van Moorselaar RJ; Alf-One Study Group. Sexual dysfunction in 1,274 European men suffering from lower urinary tract symptoms. </w:t>
            </w:r>
            <w:r>
              <w:rPr>
                <w:rFonts w:eastAsia="宋体" w:cstheme="minorHAnsi"/>
                <w:i/>
                <w:iCs/>
                <w:kern w:val="0"/>
                <w:sz w:val="19"/>
                <w:szCs w:val="19"/>
              </w:rPr>
              <w:t xml:space="preserve">J Urol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2003;169(6):2257-61.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[</w:t>
            </w: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PMID: 12771764 DOI: 10.1097/01.ju.0000067940.76090.73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not in English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Zhang X, Xiong H, Ji TY, Zhang YH, Wang Y. Case report of anti-N-methyl-D-aspartate receptor encephalitis in child.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J Appl Clin Pediatr</w:t>
            </w:r>
            <w:r>
              <w:rPr>
                <w:rFonts w:hint="eastAsia" w:eastAsia="宋体" w:cstheme="minorHAnsi"/>
                <w:i/>
                <w:iCs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2012;27:1903-7. (in Chinese)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Journal articles ahead of print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Odibo AO. Falling stillbirth and neonatal mortality rates in twin gestation: not a reason for complacency. BJOG 2018; Epub ahead of print [PMID: 30461178 DOI: 10.1111/1471-0528.15541]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Books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Sherlock S, Dooley J. Diseases of the liver and billiary system. 9th ed. Oxford: Blackwell Sci Pub; 1993.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258-96.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Book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c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hapters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Meltzer PS, Kallioniemi A, Trent JM. Chromosome alterations in human solid tumors. In: Vogelstein B, Kinzler KW, editors. The genetic basis of human cancer. New York: McGraw-Hill;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93-113.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Online resource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FDA News Release. FDA approval brings first gene therapy to the United States. Available from: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color w:val="00B2A9"/>
              </w:rPr>
              <w:fldChar w:fldCharType="begin"/>
            </w:r>
            <w:r>
              <w:rPr>
                <w:color w:val="00B2A9"/>
              </w:rPr>
              <w:instrText xml:space="preserve"> HYPERLINK "https://www.fda.gov/NewsEvents/Newsroom/PressAnnouncements/ucm574058.htm" </w:instrText>
            </w:r>
            <w:r>
              <w:rPr>
                <w:color w:val="00B2A9"/>
              </w:rPr>
              <w:fldChar w:fldCharType="separate"/>
            </w:r>
            <w:r>
              <w:rPr>
                <w:rFonts w:eastAsia="宋体" w:cstheme="minorHAnsi"/>
                <w:color w:val="00B2A9"/>
                <w:kern w:val="0"/>
                <w:sz w:val="19"/>
                <w:szCs w:val="19"/>
              </w:rPr>
              <w:t>https://www.fda.gov/NewsEvents/Newsroom/PressAnnouncements/ucm574058.htm</w:t>
            </w:r>
            <w:r>
              <w:rPr>
                <w:rFonts w:eastAsia="宋体" w:cstheme="minorHAnsi"/>
                <w:color w:val="00B2A9"/>
                <w:kern w:val="0"/>
                <w:sz w:val="19"/>
                <w:szCs w:val="19"/>
              </w:rPr>
              <w:fldChar w:fldCharType="end"/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[Last accessed on 30 Oct 2017]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proceedings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Harnden P, Joffe JK, Jones WG, editors. Germ cell tumours V. Proceedings of the 5th Germ Cell Tumour Conference; 2001 Sep 13-15; Leeds, UK. New York: Springer; 2002.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paper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182-91.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Unpublished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m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aterial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Tian D, Araki H, Stahl E, Bergelson J, Kreitman M. Signature of balancing selection in Arabidopsis.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roc Natl Acad Sci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 xml:space="preserve"> U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S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A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Forthcoming 2002.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" w:lineRule="atLeast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For other types of references, please refer to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00B2A9"/>
        </w:rPr>
        <w:fldChar w:fldCharType="begin"/>
      </w:r>
      <w:r>
        <w:rPr>
          <w:color w:val="00B2A9"/>
        </w:rPr>
        <w:instrText xml:space="preserve"> HYPERLINK "https://www.nlm.nih.gov/bsd/uniform_requirements.html" </w:instrText>
      </w:r>
      <w:r>
        <w:rPr>
          <w:color w:val="00B2A9"/>
        </w:rPr>
        <w:fldChar w:fldCharType="separate"/>
      </w:r>
      <w:r>
        <w:rPr>
          <w:rFonts w:eastAsia="宋体" w:cstheme="minorHAnsi"/>
          <w:color w:val="00B2A9"/>
          <w:kern w:val="0"/>
          <w:sz w:val="19"/>
          <w:szCs w:val="19"/>
        </w:rPr>
        <w:t>U.S. National Library of Medicine</w:t>
      </w:r>
      <w:r>
        <w:rPr>
          <w:rFonts w:eastAsia="宋体" w:cstheme="minorHAnsi"/>
          <w:color w:val="00B2A9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The journal also recommends that authors prepare references with a bibliography software package, such as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EndNote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to avoid typing mistakes and duplicated references.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  <w:jc w:val="right"/>
      <w:rPr>
        <w:color w:val="00B2A9"/>
      </w:rPr>
    </w:pP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  <w:lang w:val="en-US" w:eastAsia="zh-CN"/>
      </w:rPr>
      <w:t xml:space="preserve">             </w:t>
    </w:r>
    <w:r>
      <w:rPr>
        <w:rFonts w:hint="eastAsia" w:ascii="Arial" w:hAnsi="Arial"/>
        <w:b/>
        <w:bCs/>
        <w:color w:val="2D68C4"/>
        <w:sz w:val="16"/>
        <w:szCs w:val="16"/>
        <w:u w:val="none"/>
      </w:rPr>
      <w:t>https://oaepublish.com/wecn</w:t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  <w:r>
      <w:rPr>
        <w:rFonts w:hint="eastAsia" w:ascii="Times New Roman" w:hAnsi="Times New Roman" w:cs="Times New Roman"/>
        <w:sz w:val="14"/>
        <w:szCs w:val="14"/>
      </w:rPr>
      <w:t xml:space="preserve">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Water Emerg Contam &amp; Nanoplastics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wecn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hint="eastAsia" w:eastAsiaTheme="minorEastAsia"/>
        <w:lang w:eastAsia="zh-CN"/>
      </w:rPr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hint="eastAsia" w:ascii="Times New Roman" w:hAnsi="Times New Roman" w:cs="Times New Roman"/>
        <w:sz w:val="14"/>
        <w:szCs w:val="14"/>
      </w:rPr>
      <w:t xml:space="preserve">. </w:t>
    </w:r>
    <w:r>
      <w:rPr>
        <w:rFonts w:hint="eastAsia" w:ascii="Times New Roman" w:hAnsi="Times New Roman" w:cs="Times New Roman"/>
        <w:i/>
        <w:iCs/>
        <w:sz w:val="16"/>
        <w:szCs w:val="16"/>
      </w:rPr>
      <w:t>Water Emerg Contam &amp; Nanoplastics</w:t>
    </w:r>
    <w:r>
      <w:rPr>
        <w:rFonts w:hint="eastAsia" w:ascii="Times New Roman" w:hAnsi="Times New Roman" w:cs="Times New Roman"/>
        <w:sz w:val="14"/>
        <w:szCs w:val="14"/>
      </w:rPr>
      <w:t xml:space="preserve"> Year;</w:t>
    </w:r>
    <w:r>
      <w:rPr>
        <w:rFonts w:ascii="Times New Roman" w:hAnsi="Times New Roman" w:cs="Times New Roman"/>
        <w:sz w:val="14"/>
        <w:szCs w:val="14"/>
      </w:rPr>
      <w:t>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wecn</w:t>
    </w:r>
    <w:r>
      <w:rPr>
        <w:rFonts w:ascii="Times New Roman" w:hAnsi="Times New Roman" w:cs="Times New Roman"/>
        <w:sz w:val="14"/>
        <w:szCs w:val="14"/>
      </w:rPr>
      <w:t>.xxxx.x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x</w:t>
    </w:r>
    <w:r>
      <w:rPr>
        <w:rFonts w:hint="eastAsia" w:ascii="Times New Roman" w:hAnsi="Times New Roman" w:cs="Times New Roman"/>
        <w:sz w:val="14"/>
        <w:szCs w:val="14"/>
      </w:rPr>
      <w:t xml:space="preserve">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2" w:name="OLE_LINK5"/>
    <w: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column">
                <wp:posOffset>3047365</wp:posOffset>
              </wp:positionH>
              <wp:positionV relativeFrom="paragraph">
                <wp:posOffset>-76200</wp:posOffset>
              </wp:positionV>
              <wp:extent cx="2357755" cy="577850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7755" cy="5778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i/>
                              <w:color w:val="2D68C4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color w:val="2D68C4"/>
                              <w:sz w:val="24"/>
                              <w:szCs w:val="24"/>
                            </w:rPr>
                            <w:t>Water Emerging Contaminants&amp;</w:t>
                          </w: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i/>
                              <w:color w:val="2D68C4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</w:p>
                        <w:p>
                          <w:pPr>
                            <w:jc w:val="right"/>
                            <w:rPr>
                              <w:color w:val="2D68C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color w:val="2D68C4"/>
                              <w:sz w:val="24"/>
                              <w:szCs w:val="24"/>
                            </w:rPr>
                            <w:t>Nanoplastics</w:t>
                          </w:r>
                        </w:p>
                        <w:p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39.95pt;margin-top:-6pt;height:45.5pt;width:185.65pt;z-index:-251655168;mso-width-relative:page;mso-height-relative:page;" filled="f" stroked="f" coordsize="21600,21600" o:allowincell="f" o:gfxdata="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zpGYk&#10;2QAAAAoBAAAPAAAAAAAAAAEAIAAAACIAAABkcnMvZG93bnJldi54bWxQSwECFAAUAAAACACHTuJA&#10;MAGN7a4BAABZAwAADgAAAAAAAAABACAAAAAoAQAAZHJzL2Uyb0RvYy54bWxQSwUGAAAAAAYABgBZ&#10;AQAAS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color w:val="2D68C4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color w:val="2D68C4"/>
                        <w:sz w:val="24"/>
                        <w:szCs w:val="24"/>
                      </w:rPr>
                      <w:t>Water Emerging Contaminants&amp;</w:t>
                    </w:r>
                    <w:r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color w:val="2D68C4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</w:p>
                  <w:p>
                    <w:pPr>
                      <w:jc w:val="right"/>
                      <w:rPr>
                        <w:color w:val="2D68C4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color w:val="2D68C4"/>
                        <w:sz w:val="24"/>
                        <w:szCs w:val="24"/>
                      </w:rPr>
                      <w:t>Nanoplastics</w:t>
                    </w:r>
                  </w:p>
                  <w:p/>
                </w:txbxContent>
              </v:textbox>
            </v:rect>
          </w:pict>
        </mc:Fallback>
      </mc:AlternateConten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Water Emerg Contam &amp; Nanoplastics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3" w:name="OLE_LINK3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wecn</w:t>
    </w:r>
    <w:r>
      <w:rPr>
        <w:rFonts w:ascii="Times New Roman" w:hAnsi="Times New Roman" w:cs="Times New Roman"/>
        <w:sz w:val="16"/>
        <w:szCs w:val="16"/>
      </w:rPr>
      <w:t>.xxxx.xx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6B69"/>
    <w:rsid w:val="00073F96"/>
    <w:rsid w:val="000A64A2"/>
    <w:rsid w:val="000D5EBD"/>
    <w:rsid w:val="00134488"/>
    <w:rsid w:val="00137C5C"/>
    <w:rsid w:val="0015029E"/>
    <w:rsid w:val="00172A27"/>
    <w:rsid w:val="0019510B"/>
    <w:rsid w:val="001A617F"/>
    <w:rsid w:val="001C0640"/>
    <w:rsid w:val="001D4533"/>
    <w:rsid w:val="001D6F4B"/>
    <w:rsid w:val="00200A88"/>
    <w:rsid w:val="00245357"/>
    <w:rsid w:val="002576E1"/>
    <w:rsid w:val="0027022E"/>
    <w:rsid w:val="00273437"/>
    <w:rsid w:val="00273491"/>
    <w:rsid w:val="002B4C58"/>
    <w:rsid w:val="002C4F6F"/>
    <w:rsid w:val="002E787B"/>
    <w:rsid w:val="00331E76"/>
    <w:rsid w:val="003608FF"/>
    <w:rsid w:val="00372304"/>
    <w:rsid w:val="003756A8"/>
    <w:rsid w:val="003B627D"/>
    <w:rsid w:val="003C6F2A"/>
    <w:rsid w:val="00401C82"/>
    <w:rsid w:val="00423880"/>
    <w:rsid w:val="004513F2"/>
    <w:rsid w:val="00476A0F"/>
    <w:rsid w:val="00497675"/>
    <w:rsid w:val="004F52CE"/>
    <w:rsid w:val="00516C25"/>
    <w:rsid w:val="005570D9"/>
    <w:rsid w:val="00637595"/>
    <w:rsid w:val="00647D5F"/>
    <w:rsid w:val="00672DC1"/>
    <w:rsid w:val="006F4FE8"/>
    <w:rsid w:val="007004A2"/>
    <w:rsid w:val="00716BDD"/>
    <w:rsid w:val="00764018"/>
    <w:rsid w:val="007D1FD5"/>
    <w:rsid w:val="008075EB"/>
    <w:rsid w:val="00842C21"/>
    <w:rsid w:val="008A495C"/>
    <w:rsid w:val="008B1DF2"/>
    <w:rsid w:val="00916802"/>
    <w:rsid w:val="00921419"/>
    <w:rsid w:val="00994961"/>
    <w:rsid w:val="0099758B"/>
    <w:rsid w:val="009A385F"/>
    <w:rsid w:val="009E6889"/>
    <w:rsid w:val="00A35DB6"/>
    <w:rsid w:val="00A37A37"/>
    <w:rsid w:val="00AC74FD"/>
    <w:rsid w:val="00AD3CBC"/>
    <w:rsid w:val="00AF41EC"/>
    <w:rsid w:val="00B16673"/>
    <w:rsid w:val="00B17EAC"/>
    <w:rsid w:val="00B3619F"/>
    <w:rsid w:val="00B42AC5"/>
    <w:rsid w:val="00B5675B"/>
    <w:rsid w:val="00B63147"/>
    <w:rsid w:val="00B74EF5"/>
    <w:rsid w:val="00BB3538"/>
    <w:rsid w:val="00C25C79"/>
    <w:rsid w:val="00C5076C"/>
    <w:rsid w:val="00C6365E"/>
    <w:rsid w:val="00CA2500"/>
    <w:rsid w:val="00D16246"/>
    <w:rsid w:val="00D23189"/>
    <w:rsid w:val="00D972E6"/>
    <w:rsid w:val="00DB7096"/>
    <w:rsid w:val="00DC0AD8"/>
    <w:rsid w:val="00DE47E8"/>
    <w:rsid w:val="00DF5C43"/>
    <w:rsid w:val="00E1341A"/>
    <w:rsid w:val="00E31605"/>
    <w:rsid w:val="00E33D2B"/>
    <w:rsid w:val="00EA21CF"/>
    <w:rsid w:val="00EA2667"/>
    <w:rsid w:val="00EB06A9"/>
    <w:rsid w:val="00EC28B9"/>
    <w:rsid w:val="00ED38F3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36FB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C08D5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B6D84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11A05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C2B8B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930C95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20111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132B56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7E371F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8144B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9FB689C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4E76EE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26D32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8321C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29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0">
    <w:name w:val="页脚1"/>
    <w:basedOn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1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chart" Target="charts/chart1.xml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media/image4.wmf"/><Relationship Id="rId11" Type="http://schemas.openxmlformats.org/officeDocument/2006/relationships/oleObject" Target="embeddings/oleObject1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794560"/>
        <c:axId val="344960960"/>
      </c:barChart>
      <c:catAx>
        <c:axId val="34579456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4960960"/>
        <c:crosses val="autoZero"/>
        <c:auto val="1"/>
        <c:lblAlgn val="ctr"/>
        <c:lblOffset val="100"/>
        <c:tickLblSkip val="1"/>
        <c:noMultiLvlLbl val="0"/>
      </c:catAx>
      <c:valAx>
        <c:axId val="34496096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57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1332</Words>
  <Characters>7595</Characters>
  <Lines>63</Lines>
  <Paragraphs>17</Paragraphs>
  <TotalTime>4</TotalTime>
  <ScaleCrop>false</ScaleCrop>
  <LinksUpToDate>false</LinksUpToDate>
  <CharactersWithSpaces>8910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2018-06-05T08:38:00Z</dcterms:created>
  <dc:creator>A</dc:creator>
  <cp:lastModifiedBy>Administrator</cp:lastModifiedBy>
  <dcterms:modified xsi:type="dcterms:W3CDTF">2021-10-12T08:31:26Z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CC0D323C859D49EF9C144680EAADC250</vt:lpwstr>
  </property>
</Properties>
</file>